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4A" w:rsidRDefault="003232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324A" w:rsidRDefault="0032324A">
      <w:pPr>
        <w:pStyle w:val="ConsPlusNormal"/>
        <w:jc w:val="both"/>
        <w:outlineLvl w:val="0"/>
      </w:pPr>
    </w:p>
    <w:p w:rsidR="0032324A" w:rsidRDefault="0032324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324A" w:rsidRDefault="0032324A">
      <w:pPr>
        <w:pStyle w:val="ConsPlusTitle"/>
        <w:jc w:val="center"/>
      </w:pPr>
    </w:p>
    <w:p w:rsidR="0032324A" w:rsidRDefault="0032324A">
      <w:pPr>
        <w:pStyle w:val="ConsPlusTitle"/>
        <w:jc w:val="center"/>
      </w:pPr>
      <w:r>
        <w:t>ПОСТАНОВЛЕНИЕ</w:t>
      </w:r>
    </w:p>
    <w:p w:rsidR="0032324A" w:rsidRDefault="0032324A">
      <w:pPr>
        <w:pStyle w:val="ConsPlusTitle"/>
        <w:jc w:val="center"/>
      </w:pPr>
      <w:r>
        <w:t>от 30 октября 2021 г. N 1871</w:t>
      </w:r>
    </w:p>
    <w:p w:rsidR="0032324A" w:rsidRDefault="0032324A">
      <w:pPr>
        <w:pStyle w:val="ConsPlusTitle"/>
        <w:jc w:val="center"/>
      </w:pPr>
    </w:p>
    <w:p w:rsidR="0032324A" w:rsidRDefault="0032324A">
      <w:pPr>
        <w:pStyle w:val="ConsPlusTitle"/>
        <w:jc w:val="center"/>
      </w:pPr>
      <w:r>
        <w:t>ОБ УТВЕРЖДЕНИИ ПРАВИЛ</w:t>
      </w:r>
    </w:p>
    <w:p w:rsidR="0032324A" w:rsidRDefault="0032324A">
      <w:pPr>
        <w:pStyle w:val="ConsPlusTitle"/>
        <w:jc w:val="center"/>
      </w:pPr>
      <w:r>
        <w:t>РАСПРЕДЕЛЕНИЯ, РЕАЛИЗАЦИИ И ОТПУСКА НАРКОТИЧЕСКИХ</w:t>
      </w:r>
    </w:p>
    <w:p w:rsidR="0032324A" w:rsidRDefault="0032324A">
      <w:pPr>
        <w:pStyle w:val="ConsPlusTitle"/>
        <w:jc w:val="center"/>
      </w:pPr>
      <w:r>
        <w:t>СРЕДСТВ И ПСИХОТРОПНЫХ ВЕЩЕСТВ, А ТАКЖЕ РЕАЛИЗАЦИИ И ОТПУСКА</w:t>
      </w:r>
    </w:p>
    <w:p w:rsidR="0032324A" w:rsidRDefault="0032324A">
      <w:pPr>
        <w:pStyle w:val="ConsPlusTitle"/>
        <w:jc w:val="center"/>
      </w:pPr>
      <w:r>
        <w:t>ИХ ПРЕКУРСОРОВ И ПРИЗНАНИИ УТРАТИВШИМИ СИЛУ НЕКОТОРЫХ АКТОВ</w:t>
      </w:r>
    </w:p>
    <w:p w:rsidR="0032324A" w:rsidRDefault="0032324A">
      <w:pPr>
        <w:pStyle w:val="ConsPlusTitle"/>
        <w:jc w:val="center"/>
      </w:pPr>
      <w:r>
        <w:t>И ОТДЕЛЬНЫХ ПОЛОЖЕНИЙ НЕКОТОРЫХ АКТОВ ПРАВИТЕЛЬСТВА</w:t>
      </w:r>
    </w:p>
    <w:p w:rsidR="0032324A" w:rsidRDefault="0032324A">
      <w:pPr>
        <w:pStyle w:val="ConsPlusTitle"/>
        <w:jc w:val="center"/>
      </w:pPr>
      <w:r>
        <w:t>РОССИЙСКОЙ ФЕДЕРАЦИИ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23</w:t>
        </w:r>
      </w:hyperlink>
      <w: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распределения, реализации и отпуска наркотических средств и психотропных веществ, а также реализации и отпуска их прекурсоров.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anchor="P94" w:history="1">
        <w:r>
          <w:rPr>
            <w:color w:val="0000FF"/>
          </w:rPr>
          <w:t>приложению</w:t>
        </w:r>
      </w:hyperlink>
      <w:r>
        <w:t>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</w:t>
      </w:r>
    </w:p>
    <w:bookmarkStart w:id="0" w:name="P17"/>
    <w:bookmarkEnd w:id="0"/>
    <w:p w:rsidR="0032324A" w:rsidRDefault="0032324A">
      <w:pPr>
        <w:pStyle w:val="ConsPlusNormal"/>
        <w:spacing w:before="220"/>
        <w:ind w:firstLine="540"/>
        <w:jc w:val="both"/>
      </w:pPr>
      <w:r w:rsidRPr="00766802">
        <w:rPr>
          <w:color w:val="0000FF"/>
        </w:rPr>
        <w:fldChar w:fldCharType="begin"/>
      </w:r>
      <w:r w:rsidRPr="00766802">
        <w:rPr>
          <w:color w:val="0000FF"/>
        </w:rPr>
        <w:instrText xml:space="preserve"> HYPERLINK \l "P34" </w:instrText>
      </w:r>
      <w:r w:rsidRPr="00766802">
        <w:rPr>
          <w:color w:val="0000FF"/>
        </w:rPr>
        <w:fldChar w:fldCharType="separate"/>
      </w:r>
      <w:r>
        <w:rPr>
          <w:color w:val="0000FF"/>
        </w:rPr>
        <w:t>Правила</w:t>
      </w:r>
      <w:r w:rsidRPr="00766802">
        <w:rPr>
          <w:color w:val="0000FF"/>
        </w:rPr>
        <w:fldChar w:fldCharType="end"/>
      </w:r>
      <w:r>
        <w:t>, утвержденные настоящим постановлением, действуют до 1 марта 2028 г.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right"/>
      </w:pPr>
      <w:r>
        <w:t>Председатель Правительства</w:t>
      </w:r>
    </w:p>
    <w:p w:rsidR="0032324A" w:rsidRDefault="0032324A">
      <w:pPr>
        <w:pStyle w:val="ConsPlusNormal"/>
        <w:jc w:val="right"/>
      </w:pPr>
      <w:r>
        <w:t>Российской Федерации</w:t>
      </w:r>
    </w:p>
    <w:p w:rsidR="0032324A" w:rsidRDefault="0032324A">
      <w:pPr>
        <w:pStyle w:val="ConsPlusNormal"/>
        <w:jc w:val="right"/>
      </w:pPr>
      <w:r>
        <w:t>М.МИШУСТИН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right"/>
        <w:outlineLvl w:val="0"/>
      </w:pPr>
      <w:r>
        <w:t>Утверждены</w:t>
      </w:r>
    </w:p>
    <w:p w:rsidR="0032324A" w:rsidRDefault="0032324A">
      <w:pPr>
        <w:pStyle w:val="ConsPlusNormal"/>
        <w:jc w:val="right"/>
      </w:pPr>
      <w:r>
        <w:t>постановлением Правительства</w:t>
      </w:r>
    </w:p>
    <w:p w:rsidR="0032324A" w:rsidRDefault="0032324A">
      <w:pPr>
        <w:pStyle w:val="ConsPlusNormal"/>
        <w:jc w:val="right"/>
      </w:pPr>
      <w:r>
        <w:t>Российской Федерации</w:t>
      </w:r>
    </w:p>
    <w:p w:rsidR="0032324A" w:rsidRDefault="0032324A">
      <w:pPr>
        <w:pStyle w:val="ConsPlusNormal"/>
        <w:jc w:val="right"/>
      </w:pPr>
      <w:r>
        <w:t>от 30 октября 2021 г. N 1871</w:t>
      </w:r>
    </w:p>
    <w:p w:rsidR="0032324A" w:rsidRDefault="0032324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32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24A" w:rsidRDefault="0032324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24A" w:rsidRDefault="0032324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24A" w:rsidRDefault="0032324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2324A" w:rsidRDefault="0032324A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Срой действия правил </w:t>
            </w:r>
            <w:hyperlink w:anchor="P17" w:history="1">
              <w:r>
                <w:rPr>
                  <w:color w:val="0000FF"/>
                </w:rPr>
                <w:t>ограничен</w:t>
              </w:r>
            </w:hyperlink>
            <w:r>
              <w:rPr>
                <w:color w:val="392C69"/>
              </w:rPr>
              <w:t xml:space="preserve">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24A" w:rsidRDefault="0032324A">
            <w:pPr>
              <w:spacing w:after="1" w:line="0" w:lineRule="atLeast"/>
            </w:pPr>
          </w:p>
        </w:tc>
      </w:tr>
    </w:tbl>
    <w:p w:rsidR="0032324A" w:rsidRDefault="0032324A">
      <w:pPr>
        <w:pStyle w:val="ConsPlusTitle"/>
        <w:spacing w:before="280"/>
        <w:jc w:val="center"/>
      </w:pPr>
      <w:bookmarkStart w:id="1" w:name="P34"/>
      <w:bookmarkEnd w:id="1"/>
      <w:r>
        <w:t>ПРАВИЛА</w:t>
      </w:r>
    </w:p>
    <w:p w:rsidR="0032324A" w:rsidRDefault="0032324A">
      <w:pPr>
        <w:pStyle w:val="ConsPlusTitle"/>
        <w:jc w:val="center"/>
      </w:pPr>
      <w:r>
        <w:t>РАСПРЕДЕЛЕНИЯ, РЕАЛИЗАЦИИ И ОТПУСКА НАРКОТИЧЕСКИХ СРЕДСТВ</w:t>
      </w:r>
    </w:p>
    <w:p w:rsidR="0032324A" w:rsidRDefault="0032324A">
      <w:pPr>
        <w:pStyle w:val="ConsPlusTitle"/>
        <w:jc w:val="center"/>
      </w:pPr>
      <w:r>
        <w:t>И ПСИХОТРОПНЫХ ВЕЩЕСТВ, А ТАКЖЕ РЕАЛИЗАЦИИ И ОТПУСКА</w:t>
      </w:r>
    </w:p>
    <w:p w:rsidR="0032324A" w:rsidRDefault="0032324A">
      <w:pPr>
        <w:pStyle w:val="ConsPlusTitle"/>
        <w:jc w:val="center"/>
      </w:pPr>
      <w:r>
        <w:t>ИХ ПРЕКУРСОРОВ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ind w:firstLine="540"/>
        <w:jc w:val="both"/>
      </w:pPr>
      <w:r>
        <w:t xml:space="preserve">1. Настоящие Правила устанавливают порядок распределения, реализации и отпуска наркотических средств и психотропных веществ,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перечень), а также реализации и отпуска прекурсоров, внесенных в </w:t>
      </w:r>
      <w:hyperlink r:id="rId7" w:history="1">
        <w:r>
          <w:rPr>
            <w:color w:val="0000FF"/>
          </w:rPr>
          <w:t>список I</w:t>
        </w:r>
      </w:hyperlink>
      <w:r>
        <w:t xml:space="preserve"> перечня (далее - прекурсоры).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lastRenderedPageBreak/>
        <w:t xml:space="preserve">2. Распределение наркотических средств и психотропных веществ осуществляется государственными унитарными предприятиями и государственными учреждениями. Распределение психотропных веществ, внесенных в </w:t>
      </w:r>
      <w:hyperlink r:id="rId8" w:history="1">
        <w:r>
          <w:rPr>
            <w:color w:val="0000FF"/>
          </w:rPr>
          <w:t>список III</w:t>
        </w:r>
      </w:hyperlink>
      <w:r>
        <w:t xml:space="preserve"> перечня, осуществляется иными юридическими лицами независимо от форм собственности.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Реализация и отпуск наркотических средств, психотропных веществ и прекурсоров осуществляются юридическими лицами независимо от форм собственности.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Распределение, реализация и отпуск наркотических средств и психотропных веществ, а также реализация и отпуск прекурсоров производятся юридическими лицами при наличии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соответствующих работ и услуг по распределению, реализации и (или) отпуску наркотических средств, психотропных веществ и прекурсоров.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3. Распределение наркотических средств и психотропных веществ, используемых в медицинских целях и (или) в ветеринарии, осуществляется в соответствии с планом распределения наркотических средств и психотропных веществ, ежегодно утверждаемым Министерством промышленности и торговли Российской Федерации (далее - план распределения).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4. Юридические лица, осуществляющие распределение наркотических средств и психотропных веществ, используемых в медицинских целях и (или) в ветеринарии (далее - уполномоченные организации), производят распределение наркотических средств и психотропных веществ конкретным юридическим лицам, подведомственным федеральным органам исполнительной власти, и (или) юридическим лицам, зарегистрированным на территории субъекта Российской Федерации (далее - организации), в соответствии с заявками организаций на получение конкретных наркотических средств и психотропных веществ, представляемыми по установленной форме (далее - заявка).</w:t>
      </w:r>
    </w:p>
    <w:p w:rsidR="0032324A" w:rsidRDefault="0032324A">
      <w:pPr>
        <w:pStyle w:val="ConsPlusNormal"/>
        <w:spacing w:before="220"/>
        <w:ind w:firstLine="540"/>
        <w:jc w:val="both"/>
      </w:pPr>
      <w:bookmarkStart w:id="2" w:name="P45"/>
      <w:bookmarkEnd w:id="2"/>
      <w:r>
        <w:t>5. При представлении заявок в уполномоченную организацию расчет потребности в наркотических средствах и психотропных веществах, используемых в медицинских целях, осуществляется организациями исходя из нормативов, утверждаемых Министерством здравоохранения Российской Федерации, а в отношении наркотических средств и психотропных веществ, используемых в ветеринарии, - исходя из нормативов, утверждаемых Министерством сельского хозяйства Российской Федерации.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6. В заявке указываются: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а) сведения об организации;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б) регистрационный номер и дата предоставления имеющейся у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г) обоснование расчетов потребности в наркотических средствах и психотропных веществах в соответствии с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7. Заявка подписывается руководителем организации, заверяется печатью (при наличии) этой организации и представляется в уполномоченную организацию не позднее 15 сентября. Руководитель организации несет персональную ответственность за обоснованность и достоверность представленной заявки.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8. Уполномоченная организация в соответствии с представленными заявками формирует сводную заявку по установленной форме и представляет ее в федеральный орган исполнительной власти, в ведении которого находится, либо в уполномоченный орган исполнительной власти субъекта Российской Федерации.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lastRenderedPageBreak/>
        <w:t>9. В сводной заявке указываются: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а) сведения об уполномоченной организации;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б) регистрационный номер и дата предоставления имеющейся у уполномоченной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в) наименования наркотических средств и психотропных веществ, их форма выпуска, лекарственная форма, дозировка, упаковка и количество.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10. Сводная заявка подписывается руководителем федерального органа исполнительной власти или уполномоченного органа исполнительной власти субъекта Российской Федерации и представляется в Министерство промышленности и торговли Российской Федерации не позднее 15 октября.</w:t>
      </w:r>
    </w:p>
    <w:p w:rsidR="0032324A" w:rsidRDefault="0032324A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ветеринарии, по установленной форме (далее - сведения о планируемых объемах), которые включают: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а) сведения о юридическом лице, осуществляющем производство, изготовление или ввоз в Российскую Федерацию наркотических средств и психотропных веществ;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б) регистрационный номер и дату предоставления имеющейся у юридического лица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в) наименования наркотических средств и психотропных веществ, их форму выпуска, лекарственную форму, дозировку, упаковку и количество.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12. Документ, содержащий сведения о планируемых объемах, подписывается руководителем юридического лица, осуществляющего производство, изготовление или ввоз в Российскую Федерацию наркотических средств и психотропных веществ, заверяется печатью (при наличии) указанного юридического лица и представляется в Министерство промышленности и торговли Российской Федерации не позднее 15 августа.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13. Формы заявки, сводной заявки и сведений о планируемых объемах утверждаются Министерством промышленности и торговли Российской Федерации по согласованию с Министерством здравоохранения Российской Федерации, Министерством внутренних дел Российской Федерации и Министерством сельского хозяйства Российской Федерации.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14. На основании сводных заявок и сведений о планируемых объемах Министерство промышленности и торговли Российской Федерации формирует план распределения и утверждает его не позднее 1 декабря.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15. Внесение изменений в план распределения осуществляется в порядке, установленном для его утверждения, ежеквартально, не позднее 15-го числа месяца, следующего за истекшим кварталом.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16. В плане распределения указываются: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а) наименования юридических лиц, осуществляющих в установленном порядке производство, изготовление и ввоз в Российскую Федерацию наркотических средств и психотропных веществ;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lastRenderedPageBreak/>
        <w:t>б) наименования уполномоченных организаций;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г) общее количество наркотических средств и психотропных веществ в соответствии со сводными заявками;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д) количество наркотических средств и психотропных веществ, предусмотренное для распределения уполномоченными организациями.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17. Копии плана распределения не позднее 15 декабря (а в случае внесения в план распределения изменений - в течение 15 рабочих дней со дня внесения изменений) направляются: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а) в Министерство внутренних дел Российской Федерации;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б) в Министерство здравоохранения Российской Федерации;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в) в федеральные органы исполнительной власти и уполномоченные органы исполнительной власти субъектов Российской Федерации, представившие сводные заявки;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г) юридическим лицам, осуществляющим в установленном порядке производство, изготовление и ввоз в Российскую Федерацию наркотических средств и психотропных веществ и включенным в план распределения.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18. Реализация наркотических средств и психотропных веществ, используемых в медицинских целях и (или) в ветеринарии, осуществляется юридическими лицами, указанными в </w:t>
      </w:r>
      <w:hyperlink w:anchor="P58" w:history="1">
        <w:r>
          <w:rPr>
            <w:color w:val="0000FF"/>
          </w:rPr>
          <w:t>пункте 11</w:t>
        </w:r>
      </w:hyperlink>
      <w:r>
        <w:t xml:space="preserve"> настоящих Правил, уполномоченным организациям в соответствии с утвержденным планом распределения.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19. Реализация наркотических средств и психотропных веществ при проведении доклинических исследований лекарственных средств и клинических исследований лекарственных препаратов осуществляется в соответствии с законодательством об обращении лекарственных средств юридическим лицам, участвующим в проведении таких исследований, юридическими лицами - разработчиками наркотических лекарственных средств и психотропных лекарственных средств либо уполномоченными ими юридическими лицами.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20. Реализация наркотических средств, психотропных веществ и прекурсоров (включая аналитические (стандартные) образцы наркотических средств, психотропных веществ и прекурсоров), предназначенных для производства или изготовления наркотических средств, психотропных веществ и прекурсоров (за исключением изготовления лекарственных препаратов, содержащих наркотические средства и психотропные вещества, аптечными организациями), а также используемых в научных, учебных целях и экспертной деятельности и при медицинском освидетельствовании, производится юридическими лицами, указанными в </w:t>
      </w:r>
      <w:hyperlink w:anchor="P58" w:history="1">
        <w:r>
          <w:rPr>
            <w:color w:val="0000FF"/>
          </w:rPr>
          <w:t>пункте 11</w:t>
        </w:r>
      </w:hyperlink>
      <w: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Реализация наркотических средств, психотропных веществ и прекурсоров производится юридическим лицам при наличии у них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на основании соответствующего договора, одним из условий которого является запрет на реализацию наркотических средств, психотропных веществ и прекурсоров третьим лицам.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21. Реализация наркотических средств, психотропных веществ и прекурсоров, предназначенных для использования без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целях реализации </w:t>
      </w:r>
      <w:hyperlink r:id="rId9" w:history="1">
        <w:r>
          <w:rPr>
            <w:color w:val="0000FF"/>
          </w:rPr>
          <w:t>статей 35</w:t>
        </w:r>
      </w:hyperlink>
      <w:r>
        <w:t xml:space="preserve"> - </w:t>
      </w:r>
      <w:hyperlink r:id="rId10" w:history="1">
        <w:r>
          <w:rPr>
            <w:color w:val="0000FF"/>
          </w:rPr>
          <w:t>36.1</w:t>
        </w:r>
      </w:hyperlink>
      <w:r>
        <w:t xml:space="preserve"> Федерального закона "О наркотических средствах и психотропных веществах", производится на основании </w:t>
      </w:r>
      <w:r>
        <w:lastRenderedPageBreak/>
        <w:t xml:space="preserve">соответствующего договора юридическими лицами, указанными в </w:t>
      </w:r>
      <w:hyperlink w:anchor="P58" w:history="1">
        <w:r>
          <w:rPr>
            <w:color w:val="0000FF"/>
          </w:rPr>
          <w:t>пункте 11</w:t>
        </w:r>
      </w:hyperlink>
      <w:r>
        <w:t xml:space="preserve">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>22. Отпуск наркотических средств, психотропных веществ и прекурсоров осуществляется юридическими лицами в пределах своей организационной структуры в порядке, установленном руководителем юридического лица.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Отпуск наркотических средств и психотропных веществ физическим лицам осуществляется юридическими лицами по рецептам в соответствии с требованиями </w:t>
      </w:r>
      <w:hyperlink r:id="rId11" w:history="1">
        <w:r>
          <w:rPr>
            <w:color w:val="0000FF"/>
          </w:rPr>
          <w:t>статьи 25</w:t>
        </w:r>
      </w:hyperlink>
      <w:r>
        <w:t xml:space="preserve"> Федерального закона "О наркотических средствах и психотропных веществах".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right"/>
        <w:outlineLvl w:val="0"/>
      </w:pPr>
      <w:r>
        <w:t>Приложение</w:t>
      </w:r>
    </w:p>
    <w:p w:rsidR="0032324A" w:rsidRDefault="0032324A">
      <w:pPr>
        <w:pStyle w:val="ConsPlusNormal"/>
        <w:jc w:val="right"/>
      </w:pPr>
      <w:r>
        <w:t>к постановлению Правительства</w:t>
      </w:r>
    </w:p>
    <w:p w:rsidR="0032324A" w:rsidRDefault="0032324A">
      <w:pPr>
        <w:pStyle w:val="ConsPlusNormal"/>
        <w:jc w:val="right"/>
      </w:pPr>
      <w:r>
        <w:t>Российской Федерации</w:t>
      </w:r>
    </w:p>
    <w:p w:rsidR="0032324A" w:rsidRDefault="0032324A">
      <w:pPr>
        <w:pStyle w:val="ConsPlusNormal"/>
        <w:jc w:val="right"/>
      </w:pPr>
      <w:r>
        <w:t>от 30 октября 2021 г. N 1871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Title"/>
        <w:jc w:val="center"/>
      </w:pPr>
      <w:bookmarkStart w:id="4" w:name="P94"/>
      <w:bookmarkEnd w:id="4"/>
      <w:r>
        <w:t>ПЕРЕЧЕНЬ</w:t>
      </w:r>
    </w:p>
    <w:p w:rsidR="0032324A" w:rsidRDefault="0032324A">
      <w:pPr>
        <w:pStyle w:val="ConsPlusTitle"/>
        <w:jc w:val="center"/>
      </w:pPr>
      <w:r>
        <w:t>УТРАТИВШИХ СИЛУ АКТОВ И ОТДЕЛЬНЫХ ПОЛОЖЕНИЙ АКТОВ</w:t>
      </w:r>
    </w:p>
    <w:p w:rsidR="0032324A" w:rsidRDefault="0032324A">
      <w:pPr>
        <w:pStyle w:val="ConsPlusTitle"/>
        <w:jc w:val="center"/>
      </w:pPr>
      <w:r>
        <w:t>ПРАВИТЕЛЬСТВА РОССИЙСКОЙ ФЕДЕРАЦИИ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июля 2010 г. N 558 "О порядке распределения, отпуска и реализации наркотических средств и психотропных веществ" (Собрание законодательства Российской Федерации, 2010, N 31, ст. 4256).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3. </w:t>
      </w:r>
      <w:hyperlink r:id="rId14" w:history="1">
        <w:r>
          <w:rPr>
            <w:color w:val="0000FF"/>
          </w:rPr>
          <w:t>Пункт 119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4. </w:t>
      </w:r>
      <w:hyperlink r:id="rId1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марта 2013 г. N 170 "О внесении изменений в некоторые акты Правительства Российской Федерации" (Собрание законодательства Российской Федерации, 2013, N 9, ст. 965).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5. </w:t>
      </w:r>
      <w:hyperlink r:id="rId16" w:history="1">
        <w:r>
          <w:rPr>
            <w:color w:val="0000FF"/>
          </w:rPr>
          <w:t>Пункт 4</w:t>
        </w:r>
      </w:hyperlink>
      <w:r>
        <w:t xml:space="preserve">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6. </w:t>
      </w:r>
      <w:hyperlink r:id="rId17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августа 2016 г. N 831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2016, N 35, ст. 5349).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7. </w:t>
      </w:r>
      <w:hyperlink r:id="rId1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января 2017 г. N 81 "О внесении изменений в некоторые акты Правительства Российской Федерации" (Собрание законодательства Российской Федерации, 2017, N 6, ст. 929).</w:t>
      </w:r>
    </w:p>
    <w:p w:rsidR="0032324A" w:rsidRDefault="0032324A">
      <w:pPr>
        <w:pStyle w:val="ConsPlusNormal"/>
        <w:spacing w:before="220"/>
        <w:ind w:firstLine="540"/>
        <w:jc w:val="both"/>
      </w:pPr>
      <w:r>
        <w:t xml:space="preserve">8. </w:t>
      </w:r>
      <w:hyperlink r:id="rId19" w:history="1">
        <w:r>
          <w:rPr>
            <w:color w:val="0000FF"/>
          </w:rPr>
          <w:t>Пункт 11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jc w:val="both"/>
      </w:pPr>
    </w:p>
    <w:p w:rsidR="0032324A" w:rsidRDefault="003232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184" w:rsidRDefault="00A93184">
      <w:bookmarkStart w:id="5" w:name="_GoBack"/>
      <w:bookmarkEnd w:id="5"/>
    </w:p>
    <w:sectPr w:rsidR="00A93184" w:rsidSect="003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4A"/>
    <w:rsid w:val="0032324A"/>
    <w:rsid w:val="00A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E4BD-850B-4169-B63D-96ABDB99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2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324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32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2034FA026142BE0A4AF412858EEDF6D93A6919A14F32D2D0B125E11388D1CF9368CD82B9B5D55F23A68C77F34AB0DF58E09A962DE524o1r8E" TargetMode="External"/><Relationship Id="rId13" Type="http://schemas.openxmlformats.org/officeDocument/2006/relationships/hyperlink" Target="consultantplus://offline/ref=15692034FA026142BE0A4AF412858EEDF3DB3E6419A14F32D2D0B125E11388D1CF9368CD82B9B7D45D23A68C77F34AB0DF58E09A962DE524o1r8E" TargetMode="External"/><Relationship Id="rId18" Type="http://schemas.openxmlformats.org/officeDocument/2006/relationships/hyperlink" Target="consultantplus://offline/ref=15692034FA026142BE0A4AF412858EEDF0D83C691CAA4F32D2D0B125E11388D1CF9368CD82B9B6D55A23A68C77F34AB0DF58E09A962DE524o1r8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692034FA026142BE0A4AF412858EEDF6D93A6919A14F32D2D0B125E11388D1CF9368CD80BABD800B6CA7D031A459B2DF58E2988Ao2rDE" TargetMode="External"/><Relationship Id="rId12" Type="http://schemas.openxmlformats.org/officeDocument/2006/relationships/hyperlink" Target="consultantplus://offline/ref=15692034FA026142BE0A4AF412858EEDF0D834601EA54F32D2D0B125E11388D1DD9330C180BBA8D45836F0DD31oAr4E" TargetMode="External"/><Relationship Id="rId17" Type="http://schemas.openxmlformats.org/officeDocument/2006/relationships/hyperlink" Target="consultantplus://offline/ref=15692034FA026142BE0A4AF412858EEDF0D93E6710AB4F32D2D0B125E11388D1CF9368CD82B9B6D65B23A68C77F34AB0DF58E09A962DE524o1r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692034FA026142BE0A4AF412858EEDF3DC38681DA64F32D2D0B125E11388D1CF9368CD82B9B6D65D23A68C77F34AB0DF58E09A962DE524o1r8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92034FA026142BE0A4AF412858EEDF6D93A6919A14F32D2D0B125E11388D1CF9368CD82B9B6D45323A68C77F34AB0DF58E09A962DE524o1r8E" TargetMode="External"/><Relationship Id="rId11" Type="http://schemas.openxmlformats.org/officeDocument/2006/relationships/hyperlink" Target="consultantplus://offline/ref=15692034FA026142BE0A4AF412858EEDF1DE3D631BA24F32D2D0B125E11388D1CF9368CD82B9B7D05323A68C77F34AB0DF58E09A962DE524o1r8E" TargetMode="External"/><Relationship Id="rId5" Type="http://schemas.openxmlformats.org/officeDocument/2006/relationships/hyperlink" Target="consultantplus://offline/ref=15692034FA026142BE0A4AF412858EEDF1DE3D631BA24F32D2D0B125E11388D1CF9368CE82B8BD800B6CA7D031A459B2DF58E2988Ao2rDE" TargetMode="External"/><Relationship Id="rId15" Type="http://schemas.openxmlformats.org/officeDocument/2006/relationships/hyperlink" Target="consultantplus://offline/ref=15692034FA026142BE0A4AF412858EEDF3DD3F6918A34F32D2D0B125E11388D1CF9368CD82B9B6D55C23A68C77F34AB0DF58E09A962DE524o1r8E" TargetMode="External"/><Relationship Id="rId10" Type="http://schemas.openxmlformats.org/officeDocument/2006/relationships/hyperlink" Target="consultantplus://offline/ref=15692034FA026142BE0A4AF412858EEDF1DE3D631BA24F32D2D0B125E11388D1CF9368CD82BDBD800B6CA7D031A459B2DF58E2988Ao2rDE" TargetMode="External"/><Relationship Id="rId19" Type="http://schemas.openxmlformats.org/officeDocument/2006/relationships/hyperlink" Target="consultantplus://offline/ref=15692034FA026142BE0A4AF412858EEDF0D835691FA64F32D2D0B125E11388D1CF9368CD82B9B6D75323A68C77F34AB0DF58E09A962DE524o1r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692034FA026142BE0A4AF412858EEDF1DE3D631BA24F32D2D0B125E11388D1CF9368CD82B9BD800B6CA7D031A459B2DF58E2988Ao2rDE" TargetMode="External"/><Relationship Id="rId14" Type="http://schemas.openxmlformats.org/officeDocument/2006/relationships/hyperlink" Target="consultantplus://offline/ref=15692034FA026142BE0A4AF412858EEDF6D93E6311A04F32D2D0B125E11388D1CF9368CD82B9B4D15F23A68C77F34AB0DF58E09A962DE524o1r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Марина Александровна</dc:creator>
  <cp:keywords/>
  <dc:description/>
  <cp:lastModifiedBy>Боровская Марина Александровна</cp:lastModifiedBy>
  <cp:revision>1</cp:revision>
  <dcterms:created xsi:type="dcterms:W3CDTF">2022-02-22T04:43:00Z</dcterms:created>
  <dcterms:modified xsi:type="dcterms:W3CDTF">2022-02-22T04:44:00Z</dcterms:modified>
</cp:coreProperties>
</file>